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DF" w:rsidRDefault="00482EFE" w:rsidP="00F90176">
      <w:pPr>
        <w:jc w:val="center"/>
        <w:rPr>
          <w:b/>
          <w:bCs/>
          <w:i/>
        </w:rPr>
      </w:pPr>
      <w:r>
        <w:rPr>
          <w:b/>
          <w:i/>
          <w:noProof/>
          <w:lang w:val="cs-CZ" w:eastAsia="cs-CZ"/>
        </w:rPr>
        <w:drawing>
          <wp:inline distT="0" distB="0" distL="0" distR="0">
            <wp:extent cx="5407973" cy="1739128"/>
            <wp:effectExtent l="19050" t="0" r="2227" b="0"/>
            <wp:docPr id="1" name="Obraz 2" descr="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ree.jpg"/>
                    <pic:cNvPicPr>
                      <a:picLocks noChangeAspect="1" noChangeArrowheads="1"/>
                    </pic:cNvPicPr>
                  </pic:nvPicPr>
                  <pic:blipFill>
                    <a:blip r:embed="rId7"/>
                    <a:srcRect/>
                    <a:stretch>
                      <a:fillRect/>
                    </a:stretch>
                  </pic:blipFill>
                  <pic:spPr bwMode="auto">
                    <a:xfrm>
                      <a:off x="0" y="0"/>
                      <a:ext cx="5412790" cy="1740677"/>
                    </a:xfrm>
                    <a:prstGeom prst="rect">
                      <a:avLst/>
                    </a:prstGeom>
                    <a:noFill/>
                    <a:ln w="9525">
                      <a:noFill/>
                      <a:miter lim="800000"/>
                      <a:headEnd/>
                      <a:tailEnd/>
                    </a:ln>
                  </pic:spPr>
                </pic:pic>
              </a:graphicData>
            </a:graphic>
          </wp:inline>
        </w:drawing>
      </w:r>
    </w:p>
    <w:p w:rsidR="00144DDF" w:rsidRDefault="00144DDF" w:rsidP="0032305E">
      <w:pPr>
        <w:jc w:val="center"/>
        <w:rPr>
          <w:b/>
          <w:bCs/>
        </w:rPr>
      </w:pPr>
    </w:p>
    <w:p w:rsidR="00144DDF" w:rsidRPr="00D72E80" w:rsidRDefault="00144DDF" w:rsidP="003522B6">
      <w:pPr>
        <w:jc w:val="center"/>
        <w:rPr>
          <w:rFonts w:ascii="Arial" w:hAnsi="Arial" w:cs="Arial"/>
          <w:b/>
          <w:sz w:val="48"/>
          <w:szCs w:val="48"/>
          <w:lang w:val="cs-CZ"/>
        </w:rPr>
      </w:pPr>
      <w:r w:rsidRPr="00D72E80">
        <w:rPr>
          <w:rFonts w:ascii="Arial" w:hAnsi="Arial" w:cs="Arial"/>
          <w:b/>
          <w:bCs/>
          <w:sz w:val="48"/>
          <w:szCs w:val="48"/>
          <w:lang w:val="cs-CZ"/>
        </w:rPr>
        <w:t>PŘILBA</w:t>
      </w:r>
    </w:p>
    <w:p w:rsidR="00482EFE" w:rsidRPr="005A0C0F" w:rsidRDefault="003001FC" w:rsidP="005A0C0F">
      <w:pPr>
        <w:pStyle w:val="Nzev"/>
        <w:spacing w:before="240" w:after="360"/>
        <w:rPr>
          <w:rFonts w:ascii="Arial" w:hAnsi="Arial" w:cs="Arial"/>
          <w:caps/>
          <w:noProof/>
          <w:color w:val="E36C0A"/>
          <w:sz w:val="48"/>
          <w:szCs w:val="48"/>
          <w:lang w:val="pl-PL" w:eastAsia="pl-PL"/>
        </w:rPr>
      </w:pPr>
      <w:r>
        <w:rPr>
          <w:rFonts w:ascii="Arial" w:hAnsi="Arial" w:cs="Arial"/>
          <w:caps/>
          <w:noProof/>
          <w:color w:val="E36C0A"/>
          <w:sz w:val="48"/>
          <w:szCs w:val="48"/>
          <w:lang w:val="cs-CZ" w:eastAsia="cs-CZ"/>
        </w:rPr>
        <w:drawing>
          <wp:inline distT="0" distB="0" distL="0" distR="0">
            <wp:extent cx="2857500" cy="2857500"/>
            <wp:effectExtent l="0" t="0" r="0" b="0"/>
            <wp:docPr id="6" name="Obraz 4" descr="C:\Users\hajeka\Desktop\80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jeka\Desktop\80559.pn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006D52F9" w:rsidRPr="006D52F9">
        <w:rPr>
          <w:b w:val="0"/>
          <w:noProof/>
          <w:sz w:val="48"/>
          <w:szCs w:val="48"/>
          <w:lang w:val="cs-CZ" w:eastAsia="cs-CZ"/>
        </w:rPr>
        <w:pict>
          <v:line id="_x0000_s1028" style="position:absolute;left:0;text-align:left;z-index:251658240;mso-position-horizontal-relative:text;mso-position-vertical-relative:text" from="39.3pt,4.6pt" to="511.8pt,4.6pt" wrapcoords="0 0 0 3 633 3 633 0 0 0" strokeweight="3pt">
            <v:stroke linestyle="thinThin"/>
            <w10:wrap type="tight"/>
          </v:line>
        </w:pict>
      </w:r>
    </w:p>
    <w:p w:rsidR="00144DDF" w:rsidRPr="00D72E80" w:rsidRDefault="00144DDF" w:rsidP="00D72E80">
      <w:pPr>
        <w:spacing w:line="220" w:lineRule="exact"/>
        <w:jc w:val="center"/>
        <w:rPr>
          <w:rFonts w:ascii="Arial" w:hAnsi="Arial" w:cs="Arial"/>
          <w:b/>
          <w:sz w:val="18"/>
          <w:szCs w:val="18"/>
          <w:lang w:val="cs-CZ"/>
        </w:rPr>
      </w:pPr>
      <w:r w:rsidRPr="00D72E80">
        <w:rPr>
          <w:rFonts w:ascii="Arial" w:hAnsi="Arial" w:cs="Arial"/>
          <w:b/>
          <w:sz w:val="18"/>
          <w:szCs w:val="18"/>
          <w:lang w:val="cs-CZ"/>
        </w:rPr>
        <w:t>NÁVOD K POUŽITÍ</w:t>
      </w:r>
    </w:p>
    <w:p w:rsidR="00144DDF" w:rsidRPr="00D72E80" w:rsidRDefault="00144DDF" w:rsidP="00D72E80">
      <w:pPr>
        <w:pStyle w:val="Nzev"/>
        <w:spacing w:line="220" w:lineRule="exact"/>
        <w:jc w:val="left"/>
        <w:rPr>
          <w:rFonts w:ascii="Arial" w:hAnsi="Arial" w:cs="Arial"/>
          <w:b w:val="0"/>
          <w:caps/>
          <w:noProof/>
          <w:color w:val="000000"/>
          <w:sz w:val="18"/>
          <w:szCs w:val="18"/>
          <w:lang w:val="sk-SK"/>
        </w:rPr>
      </w:pPr>
      <w:r w:rsidRPr="00D72E80">
        <w:rPr>
          <w:rFonts w:ascii="Arial" w:hAnsi="Arial" w:cs="Arial"/>
          <w:caps/>
          <w:noProof/>
          <w:sz w:val="18"/>
          <w:szCs w:val="18"/>
          <w:lang w:val="sk-SK"/>
        </w:rPr>
        <w:t xml:space="preserve">VAROVANÍ!! </w:t>
      </w:r>
    </w:p>
    <w:p w:rsidR="00144DDF" w:rsidRPr="00D72E80" w:rsidRDefault="00144DDF" w:rsidP="00D72E80">
      <w:pPr>
        <w:pStyle w:val="Odstavecseseznamem"/>
        <w:numPr>
          <w:ilvl w:val="0"/>
          <w:numId w:val="37"/>
        </w:numPr>
        <w:spacing w:line="220" w:lineRule="exact"/>
        <w:jc w:val="both"/>
        <w:rPr>
          <w:rFonts w:ascii="Arial" w:hAnsi="Arial" w:cs="Arial"/>
          <w:b/>
          <w:i/>
          <w:sz w:val="18"/>
          <w:szCs w:val="18"/>
          <w:lang w:val="cs-CZ"/>
        </w:rPr>
      </w:pPr>
      <w:r w:rsidRPr="00D72E80">
        <w:rPr>
          <w:rFonts w:ascii="Arial" w:hAnsi="Arial" w:cs="Arial"/>
          <w:b/>
          <w:i/>
          <w:sz w:val="18"/>
          <w:szCs w:val="18"/>
          <w:lang w:val="cs-CZ"/>
        </w:rPr>
        <w:t xml:space="preserve">TATO PŘILBA BY NEMĚLA BÝT POUŽÍVÁNA DĚTMI BĚHEM HOROLEZECTVÍ ANEBO JINÝCH ČINNOSTÍ, KDE EXISTUJE NEBEZPEČÍ ZAVĚŠENÍ, POKUD SE DÍTĚ ZABLOKUJE V HELMĚ. PŘILBA NE VŽDY OCHRÁNÍ PŘED ÚRAZEM. </w:t>
      </w:r>
    </w:p>
    <w:p w:rsidR="00144DDF" w:rsidRPr="00D72E80" w:rsidRDefault="00144DDF" w:rsidP="00D72E80">
      <w:pPr>
        <w:pStyle w:val="Odstavecseseznamem"/>
        <w:numPr>
          <w:ilvl w:val="0"/>
          <w:numId w:val="37"/>
        </w:numPr>
        <w:spacing w:line="220" w:lineRule="exact"/>
        <w:jc w:val="both"/>
        <w:rPr>
          <w:rFonts w:ascii="Arial" w:hAnsi="Arial" w:cs="Arial"/>
          <w:b/>
          <w:i/>
          <w:sz w:val="18"/>
          <w:szCs w:val="18"/>
          <w:lang w:val="cs-CZ"/>
        </w:rPr>
      </w:pPr>
      <w:r w:rsidRPr="00D72E80">
        <w:rPr>
          <w:rFonts w:ascii="Arial" w:hAnsi="Arial" w:cs="Arial"/>
          <w:b/>
          <w:i/>
          <w:sz w:val="18"/>
          <w:szCs w:val="18"/>
          <w:lang w:val="cs-CZ"/>
        </w:rPr>
        <w:t xml:space="preserve">PŘILBU NEPOUŽÍVAT PŘI JÍZDĚ NA LYŽÍCH, SKUTRU A POD. </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Před použitím je nutné důkladně si přečíst návod a ponechat si jej k pozdějšímu použití.</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 xml:space="preserve">Zakoupená přilba zaručuje účinnou ochranu při provozování rekreačního sportu. Abyste používali přilbu správně, seznamte se prosím důkladně s tímto návodem.  </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Přilby nejsou určené pro vrcholový sport, nehodí se k akrobaciím ani extrémním figurám. Tento výrobek není profesionální ochrannou sportovní pomůckou.</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Výrobek dostatečně nechrání uživatele provozujícího vrcholový nebo rekreační sport a ne vždy chrání před poškozením těla.</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Výrobek by měl být používán spolu s jinými ochrannými prostředky typu chrániče.</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 xml:space="preserve">Je zakázáno modifikování anebo odstraňování originálních prvků přilby, také se zakazuje  doplňovat prvky jiným způsobem, nežli to určuje tento návod.  Takové zásahy způsobí odstranění ochranných vlastností přilby.  </w:t>
      </w:r>
    </w:p>
    <w:p w:rsidR="00144DDF" w:rsidRPr="00D72E80" w:rsidRDefault="00144DDF" w:rsidP="00D72E80">
      <w:pPr>
        <w:pStyle w:val="Odstavecseseznamem"/>
        <w:numPr>
          <w:ilvl w:val="0"/>
          <w:numId w:val="36"/>
        </w:numPr>
        <w:spacing w:line="220" w:lineRule="exact"/>
        <w:ind w:left="426" w:hanging="284"/>
        <w:jc w:val="both"/>
        <w:rPr>
          <w:rFonts w:ascii="Arial" w:hAnsi="Arial" w:cs="Arial"/>
          <w:sz w:val="18"/>
          <w:szCs w:val="18"/>
          <w:lang w:val="cs-CZ"/>
        </w:rPr>
      </w:pPr>
      <w:r w:rsidRPr="00D72E80">
        <w:rPr>
          <w:rFonts w:ascii="Arial" w:hAnsi="Arial" w:cs="Arial"/>
          <w:sz w:val="18"/>
          <w:szCs w:val="18"/>
          <w:lang w:val="cs-CZ"/>
        </w:rPr>
        <w:t xml:space="preserve">Aby přilba byla správně chráněna během transportu a během skladování, je doporučeno používat lepenkovou krabici, ve které byla přilba koupena.  </w:t>
      </w:r>
    </w:p>
    <w:p w:rsidR="00144DDF" w:rsidRPr="00D72E80" w:rsidRDefault="00144DDF" w:rsidP="00D72E80">
      <w:pPr>
        <w:spacing w:line="220" w:lineRule="exact"/>
        <w:jc w:val="both"/>
        <w:rPr>
          <w:rFonts w:ascii="Arial" w:hAnsi="Arial" w:cs="Arial"/>
          <w:caps/>
          <w:sz w:val="18"/>
          <w:szCs w:val="18"/>
          <w:lang w:val="cs-CZ"/>
        </w:rPr>
      </w:pPr>
      <w:r w:rsidRPr="00D72E80">
        <w:rPr>
          <w:rFonts w:ascii="Arial" w:hAnsi="Arial" w:cs="Arial"/>
          <w:b/>
          <w:caps/>
          <w:sz w:val="18"/>
          <w:szCs w:val="18"/>
          <w:lang w:val="cs-CZ"/>
        </w:rPr>
        <w:t>Ochrana a ventilace</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Vnější povrch je lehký a zároveň je pevný a dobře přizpůsobený. Velké množství otvorů s vnějšími vzduchovými komorami  umožňuje pronikání  vzduchu, čímž poskytuje maximální chlazení. Přilba amortizuje údery a otřesy.</w:t>
      </w: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caps/>
          <w:sz w:val="18"/>
          <w:szCs w:val="18"/>
          <w:lang w:val="cs-CZ"/>
        </w:rPr>
      </w:pPr>
      <w:r w:rsidRPr="00D72E80">
        <w:rPr>
          <w:rFonts w:ascii="Arial" w:hAnsi="Arial" w:cs="Arial"/>
          <w:b/>
          <w:caps/>
          <w:sz w:val="18"/>
          <w:szCs w:val="18"/>
          <w:lang w:val="cs-CZ"/>
        </w:rPr>
        <w:t>Přizpůsobení</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Přilba chrání pouze tehdy, kdy dobře sedí, proto je vhodné, aby si kupující vyzkoušel různé velikosti a vybral tu, ve které se cítí bezpečně a pohodlně. Během zkoušení je třeba brát zřetel na to, aby se utahovací  pásky nenacházely na uších a přezky se nacházely daleko od dolní čelisti. Přilbu je nutné nasazovat na hlavu takovým způsobem, aby poskytovala žádanou ochranu, musí tedy chránit čelo a nesmí se nasazovat dozadu. Neměla by se pohybovat do boků ani dopředu či dozadu během jízdy. Pokud přilba nesedí dobře, je nutné ji přizpůsobit pomocí přidávání anebo odstraňování molitanových vložek. Navíc má přilba vzadu  regulační šroub umožňující přizpůsobení obvodu hlavy..</w:t>
      </w: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caps/>
          <w:sz w:val="18"/>
          <w:szCs w:val="18"/>
          <w:lang w:val="cs-CZ"/>
        </w:rPr>
      </w:pPr>
      <w:r w:rsidRPr="00D72E80">
        <w:rPr>
          <w:rFonts w:ascii="Arial" w:hAnsi="Arial" w:cs="Arial"/>
          <w:b/>
          <w:caps/>
          <w:sz w:val="18"/>
          <w:szCs w:val="18"/>
          <w:lang w:val="cs-CZ"/>
        </w:rPr>
        <w:lastRenderedPageBreak/>
        <w:t>Zapínání</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Přilba má přezku, která umožňuje snadné zapínání a odepínání přilby aniž by bylo povolovat pásky. Pásky musí být napnuté a přizpůsobené, aby tak bylo zajištěno maximální pohodlí během jízdy. Po zapnutí přezky by přilba měla přiléhat ke hlavě. Je třeba ověřit, zda některý z pásků není volný a v případě potřeby ho utáhnout.. Přední pásek (pod bradou) uvolňujeme tak, že přezku přidržíme jednou rukou a druhou utahujeme vyčnívající pásek. Zadní pásek utahujeme tak, že táhneme vyčnívající část zadního pásku.  Jednou rukou přidržíme přilbu a druhou dotahujeme pásek kolem brady. Pak popotáhnout dopředu a dozadu až bude dobře sedět.</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Přilba musí přiléhat ke hlavě. Aby přední část dobře chránila čelo, je nutné napružit pásek pod bradou a uvolnit zadní pásek. Opačný úkon provedeme tak, že uvolníme pásek pod bradou a zároveň utáhneme zadní pásek. Ve správně přizpůsobené přilbě ve chvíli kdy otevíráme ústa by měl pásek silně přiléhat k bradě.  Pak zkusíme přilbu potlačit dopředu a dozadu. Pokud se přilba pohne, je ještě nutné nastavit upnutí pásků  a případně vyměnit molitanové vložky. Dobře vyregulovaná přilba by se už neměla hýbat.</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b/>
          <w:sz w:val="18"/>
          <w:szCs w:val="18"/>
          <w:lang w:val="cs-CZ"/>
        </w:rPr>
        <w:t>POZOR:</w:t>
      </w:r>
      <w:r w:rsidRPr="00D72E80">
        <w:rPr>
          <w:rFonts w:ascii="Arial" w:hAnsi="Arial" w:cs="Arial"/>
          <w:sz w:val="18"/>
          <w:szCs w:val="18"/>
          <w:lang w:val="cs-CZ"/>
        </w:rPr>
        <w:t xml:space="preserve"> Přizpůsobení přilby je nutné ověřovat vždy znovu.</w:t>
      </w: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Závěrečná kontrola</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Přilba musí být tak přizpůsobena, abychom se v ní cítili pohodlně. Pakliže se stále na hlavě hýbe, je nutné ji ještě jednou vyregulovat pomocí natahování pásků.  Pásky by neměly přikrývat uši, a přezka by měla být daleko od dolní čelisti. Při nákupu je nutné si vybrat vhodně přizpůsobenou velikost. </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Přilba by měla být pohodlná a přitom dobře sedící, aby byla zajištěna maximální ochrana.  </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Před každým použitím je třeba všechna upnutí a regulace ověřit..</w:t>
      </w: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Údržba přilby</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Vnější povrch přilby čistíme jemným roztokem mýdla a vody.  Ředidla či jiné chemické prostředky mohou přilbu poškodit a ovlivnit její ochranné vlastnosti.  Nepoužívejte žádné chemické prostředky. Přilbu není třeba desinfikovat.</w:t>
      </w: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Vyhýbání se extrémním teplotám</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Tmavá barva kola nebo batohu, který si bereme na kolo během horkého dne, může způsobit přitahování slunečních paprsků a zvýšení teploty. Vysoká teplota může způsobit změnu tvaru přilby a deformace povrchu. Taková přilba nezaručuje správnou ochranu a je ji nutné okamžitě vyměnit.</w:t>
      </w:r>
    </w:p>
    <w:p w:rsidR="00144DDF" w:rsidRPr="00D72E80" w:rsidRDefault="00144DDF" w:rsidP="00D72E80">
      <w:pPr>
        <w:spacing w:line="220" w:lineRule="exact"/>
        <w:jc w:val="both"/>
        <w:rPr>
          <w:rFonts w:ascii="Arial" w:hAnsi="Arial" w:cs="Arial"/>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Důležité informace</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Přilba byla navržena tak, aby amortizovala následky úderu, to pak může zapříčinit částečné anebo úplné zničení přilby. I když deformace není viditelná, přilbu po silném úderu je nutné vyměnit za novou. </w:t>
      </w:r>
    </w:p>
    <w:p w:rsidR="00144DDF" w:rsidRPr="00D72E80" w:rsidRDefault="00144DDF" w:rsidP="00D72E80">
      <w:pPr>
        <w:spacing w:line="220" w:lineRule="exact"/>
        <w:ind w:left="142"/>
        <w:jc w:val="both"/>
        <w:rPr>
          <w:rFonts w:ascii="Arial" w:hAnsi="Arial" w:cs="Arial"/>
          <w:sz w:val="18"/>
          <w:szCs w:val="18"/>
          <w:lang w:val="cs-CZ"/>
        </w:rPr>
      </w:pP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Jakékoliv změny, modifikace či odstranění původních prvků  přilby mohou způsobit ztrátu ochranných vlastností. Proto se nesmí provádět žádné změny anebo odstraňovat původní prvky  způsobem jiným, nežli doporučeným výrobcem.  </w:t>
      </w:r>
    </w:p>
    <w:p w:rsidR="00144DDF" w:rsidRPr="00D72E80" w:rsidRDefault="00144DDF" w:rsidP="00D72E80">
      <w:pPr>
        <w:spacing w:line="220" w:lineRule="exact"/>
        <w:ind w:left="142"/>
        <w:jc w:val="both"/>
        <w:rPr>
          <w:rFonts w:ascii="Arial" w:hAnsi="Arial" w:cs="Arial"/>
          <w:sz w:val="18"/>
          <w:szCs w:val="18"/>
          <w:lang w:val="cs-CZ"/>
        </w:rPr>
      </w:pP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Některé nehody mohou způsobit zranění hlavy, kterým ani přilba není s to zabránit. Dle druhu úderu i při malé rychlosti může dojít k vážným zraněním a úrazům, proto je nutné vždy jezdit s ostražitostí a před použitím si přečíst návod. , </w:t>
      </w:r>
    </w:p>
    <w:p w:rsidR="00144DDF" w:rsidRPr="00D72E80" w:rsidRDefault="00144DDF" w:rsidP="00D72E80">
      <w:pPr>
        <w:spacing w:line="220" w:lineRule="exact"/>
        <w:jc w:val="both"/>
        <w:rPr>
          <w:rFonts w:ascii="Arial" w:hAnsi="Arial" w:cs="Arial"/>
          <w:b/>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Varování</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 xml:space="preserve">Přilba je navržena a určena výhradně pro jízdu na skateboardu, kolečkových bruslích a kole.  Není určena a ani nezaručuje vhodnou ochranu pro provozování lyžařství a motocyklové sporty.  Žádná přilba nás neochrání před nepředvídanými nehodami. Ale aby byla zajištěna ochrana, přilba musí být náležitě přizpůsobena  a vyregulována, všechny upínací pásky musí být dobře natažené. </w:t>
      </w:r>
    </w:p>
    <w:p w:rsidR="00144DDF" w:rsidRPr="00D72E80" w:rsidRDefault="00144DDF" w:rsidP="00D72E80">
      <w:pPr>
        <w:spacing w:line="220" w:lineRule="exact"/>
        <w:jc w:val="both"/>
        <w:rPr>
          <w:rFonts w:ascii="Arial" w:hAnsi="Arial" w:cs="Arial"/>
          <w:b/>
          <w:sz w:val="18"/>
          <w:szCs w:val="18"/>
          <w:lang w:val="cs-CZ"/>
        </w:rPr>
      </w:pPr>
    </w:p>
    <w:p w:rsidR="00144DDF" w:rsidRPr="00D72E80" w:rsidRDefault="00144DDF" w:rsidP="00D72E80">
      <w:pPr>
        <w:spacing w:line="220" w:lineRule="exact"/>
        <w:rPr>
          <w:rFonts w:ascii="Arial" w:hAnsi="Arial" w:cs="Arial"/>
          <w:b/>
          <w:sz w:val="18"/>
          <w:szCs w:val="18"/>
          <w:lang w:val="cs-CZ"/>
        </w:rPr>
      </w:pPr>
      <w:r w:rsidRPr="00D72E80">
        <w:rPr>
          <w:rFonts w:ascii="Arial" w:hAnsi="Arial" w:cs="Arial"/>
          <w:b/>
          <w:sz w:val="18"/>
          <w:szCs w:val="18"/>
          <w:lang w:val="cs-CZ"/>
        </w:rPr>
        <w:t>V souladu s normou: PN- EN 1078:2000</w:t>
      </w:r>
    </w:p>
    <w:p w:rsidR="00144DDF" w:rsidRPr="00D72E80" w:rsidRDefault="00144DDF" w:rsidP="00D72E80">
      <w:pPr>
        <w:spacing w:line="220" w:lineRule="exact"/>
        <w:rPr>
          <w:rFonts w:ascii="Arial" w:hAnsi="Arial" w:cs="Arial"/>
          <w:b/>
          <w:sz w:val="18"/>
          <w:szCs w:val="18"/>
          <w:lang w:val="cs-CZ"/>
        </w:rPr>
      </w:pPr>
      <w:r w:rsidRPr="00D72E80">
        <w:rPr>
          <w:rFonts w:ascii="Arial" w:hAnsi="Arial" w:cs="Arial"/>
          <w:b/>
          <w:sz w:val="18"/>
          <w:szCs w:val="18"/>
          <w:lang w:val="cs-CZ"/>
        </w:rPr>
        <w:t xml:space="preserve">                               PN-EN 1078:2000/A1</w:t>
      </w:r>
    </w:p>
    <w:p w:rsidR="00144DDF" w:rsidRPr="00D72E80" w:rsidRDefault="00144DDF" w:rsidP="00D72E80">
      <w:pPr>
        <w:spacing w:line="220" w:lineRule="exact"/>
        <w:rPr>
          <w:rFonts w:ascii="Arial" w:hAnsi="Arial" w:cs="Arial"/>
          <w:b/>
          <w:sz w:val="18"/>
          <w:szCs w:val="18"/>
          <w:lang w:val="cs-CZ"/>
        </w:rPr>
      </w:pP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Dodatečné vybavení – regulační šroub</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Rozmĕr: S-L (4</w:t>
      </w:r>
      <w:r w:rsidR="00A749E5">
        <w:rPr>
          <w:rFonts w:ascii="Arial" w:hAnsi="Arial" w:cs="Arial"/>
          <w:sz w:val="18"/>
          <w:szCs w:val="18"/>
          <w:lang w:val="cs-CZ"/>
        </w:rPr>
        <w:t>9</w:t>
      </w:r>
      <w:r w:rsidRPr="00D72E80">
        <w:rPr>
          <w:rFonts w:ascii="Arial" w:hAnsi="Arial" w:cs="Arial"/>
          <w:sz w:val="18"/>
          <w:szCs w:val="18"/>
          <w:lang w:val="cs-CZ"/>
        </w:rPr>
        <w:t>-</w:t>
      </w:r>
      <w:smartTag w:uri="urn:schemas-microsoft-com:office:smarttags" w:element="metricconverter">
        <w:smartTagPr>
          <w:attr w:name="ProductID" w:val="56 cm"/>
        </w:smartTagPr>
        <w:r w:rsidRPr="00D72E80">
          <w:rPr>
            <w:rFonts w:ascii="Arial" w:hAnsi="Arial" w:cs="Arial"/>
            <w:sz w:val="18"/>
            <w:szCs w:val="18"/>
            <w:lang w:val="cs-CZ"/>
          </w:rPr>
          <w:t>56 cm</w:t>
        </w:r>
      </w:smartTag>
      <w:r w:rsidRPr="00D72E80">
        <w:rPr>
          <w:rFonts w:ascii="Arial" w:hAnsi="Arial" w:cs="Arial"/>
          <w:sz w:val="18"/>
          <w:szCs w:val="18"/>
          <w:lang w:val="cs-CZ"/>
        </w:rPr>
        <w:t>)</w:t>
      </w:r>
    </w:p>
    <w:p w:rsidR="00144DDF" w:rsidRPr="00D72E80" w:rsidRDefault="00144DDF" w:rsidP="00D72E80">
      <w:pPr>
        <w:spacing w:line="220" w:lineRule="exact"/>
        <w:ind w:left="142"/>
        <w:rPr>
          <w:rFonts w:ascii="Arial" w:hAnsi="Arial" w:cs="Arial"/>
          <w:sz w:val="18"/>
          <w:szCs w:val="18"/>
          <w:lang w:val="cs-CZ"/>
        </w:rPr>
      </w:pPr>
      <w:r w:rsidRPr="00D72E80">
        <w:rPr>
          <w:rFonts w:ascii="Arial" w:hAnsi="Arial" w:cs="Arial"/>
          <w:sz w:val="18"/>
          <w:szCs w:val="18"/>
          <w:lang w:val="cs-CZ"/>
        </w:rPr>
        <w:t>Hmotnost: 200 g</w:t>
      </w:r>
      <w:r w:rsidRPr="00D72E80">
        <w:rPr>
          <w:rFonts w:ascii="Arial" w:hAnsi="Arial" w:cs="Arial"/>
          <w:sz w:val="18"/>
          <w:szCs w:val="18"/>
          <w:u w:val="single"/>
          <w:lang w:val="cs-CZ"/>
        </w:rPr>
        <w:t>+</w:t>
      </w:r>
      <w:smartTag w:uri="urn:schemas-microsoft-com:office:smarttags" w:element="metricconverter">
        <w:smartTagPr>
          <w:attr w:name="ProductID" w:val="10 g"/>
        </w:smartTagPr>
        <w:r w:rsidRPr="00D72E80">
          <w:rPr>
            <w:rFonts w:ascii="Arial" w:hAnsi="Arial" w:cs="Arial"/>
            <w:sz w:val="18"/>
            <w:szCs w:val="18"/>
            <w:lang w:val="cs-CZ"/>
          </w:rPr>
          <w:t>10 g</w:t>
        </w:r>
      </w:smartTag>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Úroveň účinnosti ochrany 1</w:t>
      </w:r>
    </w:p>
    <w:p w:rsidR="00144DDF" w:rsidRPr="00D72E80" w:rsidRDefault="00144DDF" w:rsidP="00D72E80">
      <w:pPr>
        <w:spacing w:line="220" w:lineRule="exact"/>
        <w:ind w:left="142"/>
        <w:jc w:val="both"/>
        <w:rPr>
          <w:rFonts w:ascii="Arial" w:hAnsi="Arial" w:cs="Arial"/>
          <w:sz w:val="18"/>
          <w:szCs w:val="18"/>
          <w:lang w:val="cs-CZ"/>
        </w:rPr>
      </w:pPr>
      <w:r w:rsidRPr="00D72E80">
        <w:rPr>
          <w:rFonts w:ascii="Arial" w:hAnsi="Arial" w:cs="Arial"/>
          <w:sz w:val="18"/>
          <w:szCs w:val="18"/>
          <w:lang w:val="cs-CZ"/>
        </w:rPr>
        <w:t>Trvanlivost: 3 roky</w:t>
      </w:r>
    </w:p>
    <w:p w:rsidR="00144DDF" w:rsidRPr="00D72E80" w:rsidRDefault="00144DDF" w:rsidP="00D72E80">
      <w:pPr>
        <w:pStyle w:val="Zkladntextodsazen"/>
        <w:spacing w:after="0" w:line="220" w:lineRule="exact"/>
        <w:ind w:left="142"/>
        <w:rPr>
          <w:rFonts w:ascii="Arial" w:hAnsi="Arial" w:cs="Arial"/>
          <w:sz w:val="18"/>
          <w:szCs w:val="18"/>
          <w:lang w:val="cs-CZ"/>
        </w:rPr>
      </w:pPr>
      <w:r w:rsidRPr="00D72E80">
        <w:rPr>
          <w:rFonts w:ascii="Arial" w:hAnsi="Arial" w:cs="Arial"/>
          <w:sz w:val="18"/>
          <w:szCs w:val="18"/>
          <w:lang w:val="cs-CZ"/>
        </w:rPr>
        <w:t>Made in P.R.C.</w:t>
      </w:r>
    </w:p>
    <w:p w:rsidR="00144DDF" w:rsidRPr="00D72E80" w:rsidRDefault="00144DDF" w:rsidP="00D72E80">
      <w:pPr>
        <w:pStyle w:val="Zkladntextodsazen"/>
        <w:spacing w:after="0" w:line="220" w:lineRule="exact"/>
        <w:rPr>
          <w:rFonts w:ascii="Arial" w:hAnsi="Arial" w:cs="Arial"/>
          <w:sz w:val="18"/>
          <w:szCs w:val="18"/>
          <w:lang w:val="cs-CZ"/>
        </w:rPr>
      </w:pPr>
    </w:p>
    <w:p w:rsidR="00144DDF" w:rsidRPr="00D72E80" w:rsidRDefault="00144DDF" w:rsidP="00D72E80">
      <w:pPr>
        <w:spacing w:line="220" w:lineRule="exact"/>
        <w:jc w:val="both"/>
        <w:rPr>
          <w:rFonts w:ascii="Arial" w:hAnsi="Arial" w:cs="Arial"/>
          <w:b/>
          <w:caps/>
          <w:sz w:val="18"/>
          <w:szCs w:val="18"/>
          <w:lang w:val="cs-CZ"/>
        </w:rPr>
      </w:pPr>
      <w:r w:rsidRPr="00D72E80">
        <w:rPr>
          <w:rFonts w:ascii="Arial" w:hAnsi="Arial" w:cs="Arial"/>
          <w:b/>
          <w:caps/>
          <w:sz w:val="18"/>
          <w:szCs w:val="18"/>
          <w:lang w:val="cs-CZ"/>
        </w:rPr>
        <w:t xml:space="preserve">Notifikováno: </w:t>
      </w:r>
      <w:r w:rsidRPr="00D72E80">
        <w:rPr>
          <w:rFonts w:ascii="Arial" w:hAnsi="Arial" w:cs="Arial"/>
          <w:b/>
          <w:sz w:val="18"/>
          <w:szCs w:val="18"/>
          <w:lang w:val="cs-CZ"/>
        </w:rPr>
        <w:t>Institut Automobilové dopravy</w:t>
      </w:r>
      <w:r w:rsidRPr="00D72E80">
        <w:rPr>
          <w:rFonts w:ascii="Arial" w:hAnsi="Arial" w:cs="Arial"/>
          <w:b/>
          <w:caps/>
          <w:sz w:val="18"/>
          <w:szCs w:val="18"/>
          <w:lang w:val="cs-CZ"/>
        </w:rPr>
        <w:t>,, č. notifikace 1582</w:t>
      </w:r>
    </w:p>
    <w:p w:rsidR="00144DDF" w:rsidRPr="00D72E80" w:rsidRDefault="00144DDF" w:rsidP="00D72E80">
      <w:pPr>
        <w:autoSpaceDE w:val="0"/>
        <w:autoSpaceDN w:val="0"/>
        <w:adjustRightInd w:val="0"/>
        <w:spacing w:line="220" w:lineRule="exact"/>
        <w:ind w:left="360"/>
        <w:jc w:val="both"/>
        <w:rPr>
          <w:rFonts w:ascii="Arial" w:hAnsi="Arial"/>
          <w:sz w:val="18"/>
          <w:szCs w:val="18"/>
          <w:lang w:val="en-GB"/>
        </w:rPr>
      </w:pPr>
    </w:p>
    <w:p w:rsidR="00DE143A" w:rsidRDefault="00DE143A" w:rsidP="00D72E80">
      <w:pPr>
        <w:spacing w:line="220" w:lineRule="exact"/>
        <w:jc w:val="both"/>
        <w:rPr>
          <w:i/>
          <w:sz w:val="18"/>
          <w:szCs w:val="18"/>
          <w:lang w:val="en-US"/>
        </w:rPr>
      </w:pPr>
    </w:p>
    <w:p w:rsidR="00D72E80" w:rsidRPr="00D72E80" w:rsidRDefault="00D72E80" w:rsidP="00D72E80">
      <w:pPr>
        <w:spacing w:line="220" w:lineRule="exact"/>
        <w:jc w:val="both"/>
        <w:rPr>
          <w:i/>
          <w:sz w:val="18"/>
          <w:szCs w:val="18"/>
          <w:lang w:val="en-US"/>
        </w:rPr>
      </w:pPr>
    </w:p>
    <w:p w:rsidR="00DE143A" w:rsidRPr="00D72E80" w:rsidRDefault="00DE143A" w:rsidP="00D72E80">
      <w:pPr>
        <w:spacing w:line="220" w:lineRule="exact"/>
        <w:jc w:val="both"/>
        <w:rPr>
          <w:i/>
          <w:sz w:val="18"/>
          <w:szCs w:val="18"/>
          <w:lang w:val="en-US"/>
        </w:rPr>
      </w:pPr>
    </w:p>
    <w:p w:rsidR="00DE143A" w:rsidRDefault="00DE143A" w:rsidP="00D72E80">
      <w:pPr>
        <w:spacing w:line="220" w:lineRule="exact"/>
        <w:jc w:val="both"/>
        <w:rPr>
          <w:i/>
          <w:sz w:val="18"/>
          <w:szCs w:val="18"/>
          <w:lang w:val="en-US"/>
        </w:rPr>
      </w:pPr>
    </w:p>
    <w:p w:rsidR="00D72E80" w:rsidRDefault="00D72E80" w:rsidP="00D72E80">
      <w:pPr>
        <w:spacing w:line="220" w:lineRule="exact"/>
        <w:jc w:val="both"/>
        <w:rPr>
          <w:i/>
          <w:sz w:val="18"/>
          <w:szCs w:val="18"/>
          <w:lang w:val="en-US"/>
        </w:rPr>
      </w:pPr>
    </w:p>
    <w:p w:rsidR="00D72E80" w:rsidRPr="00D72E80" w:rsidRDefault="00D72E80" w:rsidP="00D72E80">
      <w:pPr>
        <w:spacing w:line="220" w:lineRule="exact"/>
        <w:jc w:val="both"/>
        <w:rPr>
          <w:i/>
          <w:sz w:val="18"/>
          <w:szCs w:val="18"/>
          <w:lang w:val="en-US"/>
        </w:rPr>
      </w:pPr>
    </w:p>
    <w:p w:rsidR="00DE143A" w:rsidRPr="00D72E80" w:rsidRDefault="00DE143A" w:rsidP="00D72E80">
      <w:pPr>
        <w:spacing w:line="220" w:lineRule="exact"/>
        <w:jc w:val="both"/>
        <w:rPr>
          <w:i/>
          <w:sz w:val="18"/>
          <w:szCs w:val="18"/>
          <w:lang w:val="en-US"/>
        </w:rPr>
      </w:pPr>
    </w:p>
    <w:p w:rsidR="00144DDF" w:rsidRPr="00D72E80" w:rsidRDefault="00144DDF" w:rsidP="00D72E80">
      <w:pPr>
        <w:spacing w:line="220" w:lineRule="exact"/>
        <w:ind w:left="8505"/>
        <w:rPr>
          <w:rFonts w:ascii="Arial" w:hAnsi="Arial" w:cs="Arial"/>
          <w:b/>
          <w:color w:val="000000"/>
          <w:sz w:val="18"/>
          <w:szCs w:val="18"/>
          <w:lang w:val="lv-LV"/>
        </w:rPr>
      </w:pPr>
      <w:r w:rsidRPr="00D72E80">
        <w:rPr>
          <w:rFonts w:ascii="Arial" w:hAnsi="Arial" w:cs="Arial"/>
          <w:b/>
          <w:color w:val="000000"/>
          <w:sz w:val="18"/>
          <w:szCs w:val="18"/>
          <w:lang w:val="lv-LV"/>
        </w:rPr>
        <w:t>Spokey s.r.o.</w:t>
      </w:r>
    </w:p>
    <w:p w:rsidR="00144DDF" w:rsidRPr="00D72E80" w:rsidRDefault="00144DDF" w:rsidP="00D72E80">
      <w:pPr>
        <w:tabs>
          <w:tab w:val="left" w:pos="3261"/>
          <w:tab w:val="left" w:pos="5670"/>
        </w:tabs>
        <w:spacing w:line="220" w:lineRule="exact"/>
        <w:ind w:left="8505"/>
        <w:rPr>
          <w:rFonts w:ascii="Arial" w:hAnsi="Arial" w:cs="Arial"/>
          <w:bCs/>
          <w:color w:val="000000"/>
          <w:sz w:val="18"/>
          <w:szCs w:val="18"/>
          <w:lang w:val="lv-LV"/>
        </w:rPr>
      </w:pPr>
      <w:r w:rsidRPr="00D72E80">
        <w:rPr>
          <w:rFonts w:ascii="Arial" w:hAnsi="Arial" w:cs="Arial"/>
          <w:bCs/>
          <w:color w:val="000000"/>
          <w:sz w:val="18"/>
          <w:szCs w:val="18"/>
          <w:lang w:val="lv-LV"/>
        </w:rPr>
        <w:t>Sadová 618</w:t>
      </w:r>
    </w:p>
    <w:p w:rsidR="00144DDF" w:rsidRDefault="00144DDF" w:rsidP="00D72E80">
      <w:pPr>
        <w:tabs>
          <w:tab w:val="left" w:pos="3261"/>
          <w:tab w:val="left" w:pos="5670"/>
        </w:tabs>
        <w:spacing w:line="220" w:lineRule="exact"/>
        <w:ind w:left="8505"/>
        <w:rPr>
          <w:rFonts w:ascii="Arial" w:hAnsi="Arial" w:cs="Arial"/>
          <w:bCs/>
          <w:color w:val="000000"/>
          <w:sz w:val="18"/>
          <w:szCs w:val="18"/>
          <w:lang w:val="lv-LV"/>
        </w:rPr>
      </w:pPr>
      <w:r w:rsidRPr="00D72E80">
        <w:rPr>
          <w:rFonts w:ascii="Arial" w:hAnsi="Arial" w:cs="Arial"/>
          <w:bCs/>
          <w:color w:val="000000"/>
          <w:sz w:val="18"/>
          <w:szCs w:val="18"/>
          <w:lang w:val="lv-LV"/>
        </w:rPr>
        <w:t>738 01 Frýdek-Místek</w:t>
      </w:r>
    </w:p>
    <w:sectPr w:rsidR="00144DDF" w:rsidSect="004A189A">
      <w:footerReference w:type="even" r:id="rId9"/>
      <w:footerReference w:type="default" r:id="rId10"/>
      <w:pgSz w:w="11906" w:h="16838"/>
      <w:pgMar w:top="567" w:right="567" w:bottom="567" w:left="567"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B7" w:rsidRDefault="003702B7">
      <w:r>
        <w:separator/>
      </w:r>
    </w:p>
  </w:endnote>
  <w:endnote w:type="continuationSeparator" w:id="1">
    <w:p w:rsidR="003702B7" w:rsidRDefault="00370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0F" w:rsidRDefault="006D52F9" w:rsidP="00B0378D">
    <w:pPr>
      <w:pStyle w:val="Zpat"/>
      <w:framePr w:wrap="around" w:vAnchor="text" w:hAnchor="margin" w:xAlign="right" w:y="1"/>
      <w:rPr>
        <w:rStyle w:val="slostrnky"/>
      </w:rPr>
    </w:pPr>
    <w:r>
      <w:rPr>
        <w:rStyle w:val="slostrnky"/>
      </w:rPr>
      <w:fldChar w:fldCharType="begin"/>
    </w:r>
    <w:r w:rsidR="005A0C0F">
      <w:rPr>
        <w:rStyle w:val="slostrnky"/>
      </w:rPr>
      <w:instrText xml:space="preserve">PAGE  </w:instrText>
    </w:r>
    <w:r>
      <w:rPr>
        <w:rStyle w:val="slostrnky"/>
      </w:rPr>
      <w:fldChar w:fldCharType="end"/>
    </w:r>
  </w:p>
  <w:p w:rsidR="005A0C0F" w:rsidRDefault="005A0C0F" w:rsidP="00B0378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0F" w:rsidRPr="002834FF" w:rsidRDefault="00482EFE">
    <w:pPr>
      <w:pStyle w:val="Zpat"/>
      <w:jc w:val="center"/>
      <w:rPr>
        <w:rFonts w:ascii="Arial" w:hAnsi="Arial" w:cs="Arial"/>
        <w:sz w:val="18"/>
        <w:szCs w:val="18"/>
      </w:rPr>
    </w:pPr>
    <w:r>
      <w:rPr>
        <w:noProof/>
        <w:lang w:val="cs-CZ" w:eastAsia="cs-CZ"/>
      </w:rPr>
      <w:drawing>
        <wp:anchor distT="0" distB="0" distL="114300" distR="114300" simplePos="0" relativeHeight="251657216" behindDoc="0" locked="0" layoutInCell="1" allowOverlap="1">
          <wp:simplePos x="0" y="0"/>
          <wp:positionH relativeFrom="column">
            <wp:posOffset>5240655</wp:posOffset>
          </wp:positionH>
          <wp:positionV relativeFrom="paragraph">
            <wp:posOffset>40005</wp:posOffset>
          </wp:positionV>
          <wp:extent cx="1586230" cy="106045"/>
          <wp:effectExtent l="19050" t="0" r="0" b="0"/>
          <wp:wrapSquare wrapText="bothSides"/>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1586230" cy="106045"/>
                  </a:xfrm>
                  <a:prstGeom prst="rect">
                    <a:avLst/>
                  </a:prstGeom>
                  <a:noFill/>
                </pic:spPr>
              </pic:pic>
            </a:graphicData>
          </a:graphic>
        </wp:anchor>
      </w:drawing>
    </w:r>
  </w:p>
  <w:p w:rsidR="005A0C0F" w:rsidRDefault="005A0C0F" w:rsidP="0032305E">
    <w:pPr>
      <w:pStyle w:val="Zpat"/>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B7" w:rsidRDefault="003702B7">
      <w:r>
        <w:separator/>
      </w:r>
    </w:p>
  </w:footnote>
  <w:footnote w:type="continuationSeparator" w:id="1">
    <w:p w:rsidR="003702B7" w:rsidRDefault="00370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89B"/>
    <w:multiLevelType w:val="hybridMultilevel"/>
    <w:tmpl w:val="8C807CD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5A4583"/>
    <w:multiLevelType w:val="hybridMultilevel"/>
    <w:tmpl w:val="0CFEEB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6B036C1"/>
    <w:multiLevelType w:val="hybridMultilevel"/>
    <w:tmpl w:val="900203C2"/>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405EC3"/>
    <w:multiLevelType w:val="hybridMultilevel"/>
    <w:tmpl w:val="41303B0C"/>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80326"/>
    <w:multiLevelType w:val="hybridMultilevel"/>
    <w:tmpl w:val="32904FAE"/>
    <w:lvl w:ilvl="0" w:tplc="3B1CEA48">
      <w:start w:val="1"/>
      <w:numFmt w:val="decimal"/>
      <w:lvlText w:val="%1."/>
      <w:lvlJc w:val="left"/>
      <w:pPr>
        <w:tabs>
          <w:tab w:val="num" w:pos="720"/>
        </w:tabs>
        <w:ind w:left="720" w:hanging="360"/>
      </w:pPr>
      <w:rPr>
        <w:rFonts w:ascii="Verdana" w:eastAsia="Times New Roman" w:hAnsi="Verdana" w:cs="Times New Roman" w:hint="default"/>
        <w:b/>
        <w:i/>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7417B8"/>
    <w:multiLevelType w:val="hybridMultilevel"/>
    <w:tmpl w:val="31EEC63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8622E16"/>
    <w:multiLevelType w:val="hybridMultilevel"/>
    <w:tmpl w:val="999ED826"/>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
    <w:nsid w:val="1A4739AB"/>
    <w:multiLevelType w:val="hybridMultilevel"/>
    <w:tmpl w:val="B8227AF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BC87B7C"/>
    <w:multiLevelType w:val="hybridMultilevel"/>
    <w:tmpl w:val="08FC29E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1CE81438"/>
    <w:multiLevelType w:val="hybridMultilevel"/>
    <w:tmpl w:val="DF2423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2C4F56"/>
    <w:multiLevelType w:val="hybridMultilevel"/>
    <w:tmpl w:val="26806C72"/>
    <w:lvl w:ilvl="0" w:tplc="0415000F">
      <w:start w:val="1"/>
      <w:numFmt w:val="decimal"/>
      <w:lvlText w:val="%1."/>
      <w:lvlJc w:val="left"/>
      <w:pPr>
        <w:tabs>
          <w:tab w:val="num" w:pos="720"/>
        </w:tabs>
        <w:ind w:left="720" w:hanging="360"/>
      </w:pPr>
      <w:rPr>
        <w:rFonts w:cs="Times New Roman"/>
      </w:rPr>
    </w:lvl>
    <w:lvl w:ilvl="1" w:tplc="B784B3A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B551DEF"/>
    <w:multiLevelType w:val="hybridMultilevel"/>
    <w:tmpl w:val="371205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BA06B1"/>
    <w:multiLevelType w:val="hybridMultilevel"/>
    <w:tmpl w:val="DE4E117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324B1ECE"/>
    <w:multiLevelType w:val="hybridMultilevel"/>
    <w:tmpl w:val="F5D2F9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76708D"/>
    <w:multiLevelType w:val="hybridMultilevel"/>
    <w:tmpl w:val="515CB254"/>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B0317D0"/>
    <w:multiLevelType w:val="hybridMultilevel"/>
    <w:tmpl w:val="93C8F22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ED127ED"/>
    <w:multiLevelType w:val="hybridMultilevel"/>
    <w:tmpl w:val="BD7480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21F6AE2"/>
    <w:multiLevelType w:val="hybridMultilevel"/>
    <w:tmpl w:val="3E0CC9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3386FE6"/>
    <w:multiLevelType w:val="hybridMultilevel"/>
    <w:tmpl w:val="337EF4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F8306D"/>
    <w:multiLevelType w:val="hybridMultilevel"/>
    <w:tmpl w:val="EC7CE58C"/>
    <w:lvl w:ilvl="0" w:tplc="0415000D">
      <w:start w:val="1"/>
      <w:numFmt w:val="bullet"/>
      <w:lvlText w:val=""/>
      <w:lvlJc w:val="left"/>
      <w:pPr>
        <w:ind w:left="862" w:hanging="360"/>
      </w:pPr>
      <w:rPr>
        <w:rFonts w:ascii="Wingdings" w:hAnsi="Wingdings"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0">
    <w:nsid w:val="48C26C8A"/>
    <w:multiLevelType w:val="hybridMultilevel"/>
    <w:tmpl w:val="434ABC6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AE56DC3"/>
    <w:multiLevelType w:val="hybridMultilevel"/>
    <w:tmpl w:val="1EF4E65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4C0E7CA3"/>
    <w:multiLevelType w:val="hybridMultilevel"/>
    <w:tmpl w:val="A3A8F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1237AEC"/>
    <w:multiLevelType w:val="hybridMultilevel"/>
    <w:tmpl w:val="FB7C7416"/>
    <w:lvl w:ilvl="0" w:tplc="C10ECC36">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E2F7961"/>
    <w:multiLevelType w:val="hybridMultilevel"/>
    <w:tmpl w:val="951E17DE"/>
    <w:lvl w:ilvl="0" w:tplc="2932E5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EAB1B12"/>
    <w:multiLevelType w:val="hybridMultilevel"/>
    <w:tmpl w:val="34A64E20"/>
    <w:lvl w:ilvl="0" w:tplc="9E4EC038">
      <w:start w:val="1"/>
      <w:numFmt w:val="decimal"/>
      <w:lvlText w:val="%1."/>
      <w:lvlJc w:val="left"/>
      <w:pPr>
        <w:tabs>
          <w:tab w:val="num" w:pos="786"/>
        </w:tabs>
        <w:ind w:left="786" w:hanging="360"/>
      </w:pPr>
      <w:rPr>
        <w:rFonts w:ascii="Arial" w:eastAsia="Times New Roman" w:hAnsi="Arial" w:cs="Arial"/>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nsid w:val="626745C8"/>
    <w:multiLevelType w:val="hybridMultilevel"/>
    <w:tmpl w:val="B69064A4"/>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636B459C"/>
    <w:multiLevelType w:val="hybridMultilevel"/>
    <w:tmpl w:val="7C8479D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8112256"/>
    <w:multiLevelType w:val="hybridMultilevel"/>
    <w:tmpl w:val="0F2442F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6C861496"/>
    <w:multiLevelType w:val="hybridMultilevel"/>
    <w:tmpl w:val="4870469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CD730C4"/>
    <w:multiLevelType w:val="hybridMultilevel"/>
    <w:tmpl w:val="1E02B5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F79530B"/>
    <w:multiLevelType w:val="hybridMultilevel"/>
    <w:tmpl w:val="2F542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04378B"/>
    <w:multiLevelType w:val="hybridMultilevel"/>
    <w:tmpl w:val="180AABC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51D3DBF"/>
    <w:multiLevelType w:val="hybridMultilevel"/>
    <w:tmpl w:val="FE3C060A"/>
    <w:lvl w:ilvl="0" w:tplc="F85EC662">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9DE0F1D"/>
    <w:multiLevelType w:val="hybridMultilevel"/>
    <w:tmpl w:val="FADC8A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A2A7363"/>
    <w:multiLevelType w:val="hybridMultilevel"/>
    <w:tmpl w:val="78EA4B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D61B88"/>
    <w:multiLevelType w:val="hybridMultilevel"/>
    <w:tmpl w:val="5DCA85D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34"/>
  </w:num>
  <w:num w:numId="3">
    <w:abstractNumId w:val="17"/>
  </w:num>
  <w:num w:numId="4">
    <w:abstractNumId w:val="0"/>
  </w:num>
  <w:num w:numId="5">
    <w:abstractNumId w:val="22"/>
  </w:num>
  <w:num w:numId="6">
    <w:abstractNumId w:val="13"/>
  </w:num>
  <w:num w:numId="7">
    <w:abstractNumId w:val="16"/>
  </w:num>
  <w:num w:numId="8">
    <w:abstractNumId w:val="24"/>
  </w:num>
  <w:num w:numId="9">
    <w:abstractNumId w:val="2"/>
  </w:num>
  <w:num w:numId="10">
    <w:abstractNumId w:val="14"/>
  </w:num>
  <w:num w:numId="11">
    <w:abstractNumId w:val="33"/>
  </w:num>
  <w:num w:numId="12">
    <w:abstractNumId w:val="3"/>
  </w:num>
  <w:num w:numId="13">
    <w:abstractNumId w:val="3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3"/>
  </w:num>
  <w:num w:numId="20">
    <w:abstractNumId w:val="28"/>
  </w:num>
  <w:num w:numId="21">
    <w:abstractNumId w:val="11"/>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30"/>
  </w:num>
  <w:num w:numId="27">
    <w:abstractNumId w:val="5"/>
  </w:num>
  <w:num w:numId="28">
    <w:abstractNumId w:val="25"/>
  </w:num>
  <w:num w:numId="29">
    <w:abstractNumId w:val="26"/>
  </w:num>
  <w:num w:numId="30">
    <w:abstractNumId w:val="29"/>
  </w:num>
  <w:num w:numId="31">
    <w:abstractNumId w:val="7"/>
  </w:num>
  <w:num w:numId="32">
    <w:abstractNumId w:val="20"/>
  </w:num>
  <w:num w:numId="33">
    <w:abstractNumId w:val="27"/>
  </w:num>
  <w:num w:numId="34">
    <w:abstractNumId w:val="8"/>
  </w:num>
  <w:num w:numId="35">
    <w:abstractNumId w:val="18"/>
  </w:num>
  <w:num w:numId="36">
    <w:abstractNumId w:val="6"/>
  </w:num>
  <w:num w:numId="37">
    <w:abstractNumId w:val="1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F1ED0"/>
    <w:rsid w:val="000038AB"/>
    <w:rsid w:val="00013FF5"/>
    <w:rsid w:val="00056336"/>
    <w:rsid w:val="00067C06"/>
    <w:rsid w:val="00072B37"/>
    <w:rsid w:val="00073728"/>
    <w:rsid w:val="000760B9"/>
    <w:rsid w:val="00096739"/>
    <w:rsid w:val="000B2220"/>
    <w:rsid w:val="000B4B4D"/>
    <w:rsid w:val="000C4D8F"/>
    <w:rsid w:val="00102B8C"/>
    <w:rsid w:val="00141DC9"/>
    <w:rsid w:val="00143FBA"/>
    <w:rsid w:val="00144DDF"/>
    <w:rsid w:val="00157C74"/>
    <w:rsid w:val="00171819"/>
    <w:rsid w:val="001A0A58"/>
    <w:rsid w:val="001D4392"/>
    <w:rsid w:val="001D7830"/>
    <w:rsid w:val="001F4A5A"/>
    <w:rsid w:val="001F5A2D"/>
    <w:rsid w:val="002171D6"/>
    <w:rsid w:val="00220F84"/>
    <w:rsid w:val="00243C10"/>
    <w:rsid w:val="00257EB3"/>
    <w:rsid w:val="0026513B"/>
    <w:rsid w:val="002834FF"/>
    <w:rsid w:val="0028668A"/>
    <w:rsid w:val="002B5E80"/>
    <w:rsid w:val="003001FC"/>
    <w:rsid w:val="00313990"/>
    <w:rsid w:val="0032305E"/>
    <w:rsid w:val="00331E72"/>
    <w:rsid w:val="0034525D"/>
    <w:rsid w:val="00351B3B"/>
    <w:rsid w:val="003522B6"/>
    <w:rsid w:val="003647D7"/>
    <w:rsid w:val="003702B7"/>
    <w:rsid w:val="00387C21"/>
    <w:rsid w:val="003A449A"/>
    <w:rsid w:val="003D5258"/>
    <w:rsid w:val="003D79EE"/>
    <w:rsid w:val="003E5ABC"/>
    <w:rsid w:val="003F7EA5"/>
    <w:rsid w:val="00450682"/>
    <w:rsid w:val="00453044"/>
    <w:rsid w:val="00467776"/>
    <w:rsid w:val="004771F2"/>
    <w:rsid w:val="0047767D"/>
    <w:rsid w:val="00482EFE"/>
    <w:rsid w:val="00492D5C"/>
    <w:rsid w:val="00493BC0"/>
    <w:rsid w:val="004A189A"/>
    <w:rsid w:val="004B2359"/>
    <w:rsid w:val="004C0808"/>
    <w:rsid w:val="004D6965"/>
    <w:rsid w:val="004E62A3"/>
    <w:rsid w:val="0055270E"/>
    <w:rsid w:val="005573CF"/>
    <w:rsid w:val="005674BF"/>
    <w:rsid w:val="005708D7"/>
    <w:rsid w:val="00573B39"/>
    <w:rsid w:val="0057670D"/>
    <w:rsid w:val="005931B0"/>
    <w:rsid w:val="005A0C0F"/>
    <w:rsid w:val="005C12F1"/>
    <w:rsid w:val="005D0DB2"/>
    <w:rsid w:val="005D34D9"/>
    <w:rsid w:val="005F1ED0"/>
    <w:rsid w:val="00603228"/>
    <w:rsid w:val="006053BD"/>
    <w:rsid w:val="00612B5E"/>
    <w:rsid w:val="00626DFE"/>
    <w:rsid w:val="006331C6"/>
    <w:rsid w:val="00637671"/>
    <w:rsid w:val="006402C4"/>
    <w:rsid w:val="0065122D"/>
    <w:rsid w:val="00654603"/>
    <w:rsid w:val="00657E18"/>
    <w:rsid w:val="00685DA8"/>
    <w:rsid w:val="0069758D"/>
    <w:rsid w:val="006B6726"/>
    <w:rsid w:val="006D52F9"/>
    <w:rsid w:val="006E1149"/>
    <w:rsid w:val="006E14DD"/>
    <w:rsid w:val="006F1484"/>
    <w:rsid w:val="00705F65"/>
    <w:rsid w:val="007214AE"/>
    <w:rsid w:val="007253C9"/>
    <w:rsid w:val="007600DC"/>
    <w:rsid w:val="00776A37"/>
    <w:rsid w:val="00780CC9"/>
    <w:rsid w:val="007860F3"/>
    <w:rsid w:val="007A2725"/>
    <w:rsid w:val="007B5131"/>
    <w:rsid w:val="007B5B45"/>
    <w:rsid w:val="007B764C"/>
    <w:rsid w:val="007D66D2"/>
    <w:rsid w:val="00811CEE"/>
    <w:rsid w:val="008354D3"/>
    <w:rsid w:val="00837A35"/>
    <w:rsid w:val="0084054C"/>
    <w:rsid w:val="00841D86"/>
    <w:rsid w:val="00854454"/>
    <w:rsid w:val="00866A27"/>
    <w:rsid w:val="00873A62"/>
    <w:rsid w:val="00895596"/>
    <w:rsid w:val="008C1227"/>
    <w:rsid w:val="008C2376"/>
    <w:rsid w:val="008E1377"/>
    <w:rsid w:val="008F43A8"/>
    <w:rsid w:val="00912D45"/>
    <w:rsid w:val="00913DB0"/>
    <w:rsid w:val="00916BC9"/>
    <w:rsid w:val="00936C71"/>
    <w:rsid w:val="00943216"/>
    <w:rsid w:val="0098376C"/>
    <w:rsid w:val="009A0DAC"/>
    <w:rsid w:val="009D0190"/>
    <w:rsid w:val="00A0759B"/>
    <w:rsid w:val="00A32D2E"/>
    <w:rsid w:val="00A54DD3"/>
    <w:rsid w:val="00A70846"/>
    <w:rsid w:val="00A743CF"/>
    <w:rsid w:val="00A749E5"/>
    <w:rsid w:val="00AD6D3A"/>
    <w:rsid w:val="00AF3B41"/>
    <w:rsid w:val="00B0378D"/>
    <w:rsid w:val="00B65942"/>
    <w:rsid w:val="00B75C0B"/>
    <w:rsid w:val="00B809F8"/>
    <w:rsid w:val="00B84B6E"/>
    <w:rsid w:val="00BA1CB4"/>
    <w:rsid w:val="00BC1372"/>
    <w:rsid w:val="00BD5C62"/>
    <w:rsid w:val="00BD7D10"/>
    <w:rsid w:val="00BF7033"/>
    <w:rsid w:val="00C0799B"/>
    <w:rsid w:val="00C613DB"/>
    <w:rsid w:val="00C92278"/>
    <w:rsid w:val="00CA6030"/>
    <w:rsid w:val="00CF2DED"/>
    <w:rsid w:val="00D032D7"/>
    <w:rsid w:val="00D41CCA"/>
    <w:rsid w:val="00D5763C"/>
    <w:rsid w:val="00D72E80"/>
    <w:rsid w:val="00D82D38"/>
    <w:rsid w:val="00D84555"/>
    <w:rsid w:val="00DA14CC"/>
    <w:rsid w:val="00DB1E22"/>
    <w:rsid w:val="00DB6B6E"/>
    <w:rsid w:val="00DB7683"/>
    <w:rsid w:val="00DC4FA9"/>
    <w:rsid w:val="00DD7D01"/>
    <w:rsid w:val="00DE143A"/>
    <w:rsid w:val="00E156D3"/>
    <w:rsid w:val="00E47F23"/>
    <w:rsid w:val="00E522E6"/>
    <w:rsid w:val="00E52966"/>
    <w:rsid w:val="00E93398"/>
    <w:rsid w:val="00E947CA"/>
    <w:rsid w:val="00EB5FB4"/>
    <w:rsid w:val="00EC04EA"/>
    <w:rsid w:val="00EC2AE0"/>
    <w:rsid w:val="00EE5505"/>
    <w:rsid w:val="00EE7F8A"/>
    <w:rsid w:val="00F04A2D"/>
    <w:rsid w:val="00F21305"/>
    <w:rsid w:val="00F37F84"/>
    <w:rsid w:val="00F5640C"/>
    <w:rsid w:val="00F66E98"/>
    <w:rsid w:val="00F70F28"/>
    <w:rsid w:val="00F76810"/>
    <w:rsid w:val="00F829AE"/>
    <w:rsid w:val="00F90176"/>
    <w:rsid w:val="00F97C6F"/>
    <w:rsid w:val="00FB7BCB"/>
    <w:rsid w:val="00FC637B"/>
    <w:rsid w:val="00FD356A"/>
    <w:rsid w:val="00FF10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3FF5"/>
    <w:rPr>
      <w:sz w:val="24"/>
      <w:szCs w:val="24"/>
      <w:lang w:val="pl-PL" w:eastAsia="pl-PL"/>
    </w:rPr>
  </w:style>
  <w:style w:type="paragraph" w:styleId="Nadpis1">
    <w:name w:val="heading 1"/>
    <w:basedOn w:val="Normln"/>
    <w:next w:val="Normln"/>
    <w:link w:val="Nadpis1Char"/>
    <w:uiPriority w:val="99"/>
    <w:qFormat/>
    <w:rsid w:val="00912D45"/>
    <w:pPr>
      <w:keepNext/>
      <w:autoSpaceDE w:val="0"/>
      <w:autoSpaceDN w:val="0"/>
      <w:adjustRightInd w:val="0"/>
      <w:jc w:val="both"/>
      <w:outlineLvl w:val="0"/>
    </w:pPr>
    <w:rPr>
      <w:rFonts w:ascii="Arial" w:hAnsi="Arial" w:cs="Arial"/>
      <w:b/>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12D45"/>
    <w:rPr>
      <w:rFonts w:ascii="Arial" w:hAnsi="Arial" w:cs="Arial"/>
      <w:b/>
      <w:sz w:val="18"/>
      <w:szCs w:val="18"/>
      <w:lang w:val="pl-PL" w:eastAsia="pl-PL" w:bidi="ar-SA"/>
    </w:rPr>
  </w:style>
  <w:style w:type="paragraph" w:styleId="Zpat">
    <w:name w:val="footer"/>
    <w:basedOn w:val="Normln"/>
    <w:link w:val="ZpatChar"/>
    <w:uiPriority w:val="99"/>
    <w:rsid w:val="00B0378D"/>
    <w:pPr>
      <w:tabs>
        <w:tab w:val="center" w:pos="4536"/>
        <w:tab w:val="right" w:pos="9072"/>
      </w:tabs>
    </w:pPr>
  </w:style>
  <w:style w:type="character" w:customStyle="1" w:styleId="ZpatChar">
    <w:name w:val="Zápatí Char"/>
    <w:basedOn w:val="Standardnpsmoodstavce"/>
    <w:link w:val="Zpat"/>
    <w:uiPriority w:val="99"/>
    <w:locked/>
    <w:rsid w:val="0032305E"/>
    <w:rPr>
      <w:rFonts w:cs="Times New Roman"/>
      <w:sz w:val="24"/>
      <w:szCs w:val="24"/>
    </w:rPr>
  </w:style>
  <w:style w:type="character" w:styleId="slostrnky">
    <w:name w:val="page number"/>
    <w:basedOn w:val="Standardnpsmoodstavce"/>
    <w:uiPriority w:val="99"/>
    <w:rsid w:val="00B0378D"/>
    <w:rPr>
      <w:rFonts w:cs="Times New Roman"/>
    </w:rPr>
  </w:style>
  <w:style w:type="character" w:styleId="Hypertextovodkaz">
    <w:name w:val="Hyperlink"/>
    <w:basedOn w:val="Standardnpsmoodstavce"/>
    <w:uiPriority w:val="99"/>
    <w:rsid w:val="00B65942"/>
    <w:rPr>
      <w:rFonts w:cs="Times New Roman"/>
      <w:color w:val="0000FF"/>
      <w:u w:val="single"/>
    </w:rPr>
  </w:style>
  <w:style w:type="paragraph" w:styleId="Prosttext">
    <w:name w:val="Plain Text"/>
    <w:basedOn w:val="Normln"/>
    <w:link w:val="ProsttextChar"/>
    <w:uiPriority w:val="99"/>
    <w:rsid w:val="0055270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55270E"/>
    <w:rPr>
      <w:rFonts w:ascii="Consolas" w:eastAsia="Times New Roman" w:hAnsi="Consolas" w:cs="Times New Roman"/>
      <w:sz w:val="21"/>
      <w:szCs w:val="21"/>
      <w:lang w:eastAsia="en-US"/>
    </w:rPr>
  </w:style>
  <w:style w:type="paragraph" w:styleId="Zhlav">
    <w:name w:val="header"/>
    <w:basedOn w:val="Normln"/>
    <w:link w:val="ZhlavChar"/>
    <w:uiPriority w:val="99"/>
    <w:rsid w:val="00F90176"/>
    <w:pPr>
      <w:tabs>
        <w:tab w:val="center" w:pos="4536"/>
        <w:tab w:val="right" w:pos="9072"/>
      </w:tabs>
    </w:pPr>
  </w:style>
  <w:style w:type="character" w:customStyle="1" w:styleId="ZhlavChar">
    <w:name w:val="Záhlaví Char"/>
    <w:basedOn w:val="Standardnpsmoodstavce"/>
    <w:link w:val="Zhlav"/>
    <w:uiPriority w:val="99"/>
    <w:locked/>
    <w:rsid w:val="00F90176"/>
    <w:rPr>
      <w:rFonts w:cs="Times New Roman"/>
      <w:sz w:val="24"/>
      <w:szCs w:val="24"/>
    </w:rPr>
  </w:style>
  <w:style w:type="paragraph" w:styleId="Zkladntext2">
    <w:name w:val="Body Text 2"/>
    <w:basedOn w:val="Normln"/>
    <w:link w:val="Zkladntext2Char"/>
    <w:uiPriority w:val="99"/>
    <w:rsid w:val="00BD5C62"/>
    <w:pPr>
      <w:widowControl w:val="0"/>
      <w:jc w:val="both"/>
    </w:pPr>
    <w:rPr>
      <w:rFonts w:ascii="Arial" w:eastAsia="SimSun" w:hAnsi="Arial" w:cs="Arial"/>
      <w:kern w:val="2"/>
      <w:sz w:val="28"/>
      <w:szCs w:val="20"/>
      <w:shd w:val="clear" w:color="auto" w:fill="FFFFFF"/>
      <w:lang w:val="en-US" w:eastAsia="zh-CN"/>
    </w:rPr>
  </w:style>
  <w:style w:type="character" w:customStyle="1" w:styleId="Zkladntext2Char">
    <w:name w:val="Základní text 2 Char"/>
    <w:basedOn w:val="Standardnpsmoodstavce"/>
    <w:link w:val="Zkladntext2"/>
    <w:uiPriority w:val="99"/>
    <w:locked/>
    <w:rsid w:val="00BD5C62"/>
    <w:rPr>
      <w:rFonts w:ascii="Arial" w:eastAsia="SimSun" w:hAnsi="Arial" w:cs="Arial"/>
      <w:kern w:val="2"/>
      <w:sz w:val="28"/>
      <w:lang w:val="en-US" w:eastAsia="zh-CN"/>
    </w:rPr>
  </w:style>
  <w:style w:type="paragraph" w:styleId="Nzev">
    <w:name w:val="Title"/>
    <w:basedOn w:val="Normln"/>
    <w:link w:val="NzevChar"/>
    <w:uiPriority w:val="99"/>
    <w:qFormat/>
    <w:rsid w:val="002834FF"/>
    <w:pPr>
      <w:widowControl w:val="0"/>
      <w:jc w:val="center"/>
    </w:pPr>
    <w:rPr>
      <w:rFonts w:eastAsia="SimSun"/>
      <w:b/>
      <w:kern w:val="2"/>
      <w:lang w:val="en-US" w:eastAsia="zh-CN"/>
    </w:rPr>
  </w:style>
  <w:style w:type="character" w:customStyle="1" w:styleId="NzevChar">
    <w:name w:val="Název Char"/>
    <w:basedOn w:val="Standardnpsmoodstavce"/>
    <w:link w:val="Nzev"/>
    <w:uiPriority w:val="99"/>
    <w:locked/>
    <w:rsid w:val="002834FF"/>
    <w:rPr>
      <w:rFonts w:eastAsia="SimSun" w:cs="Times New Roman"/>
      <w:b/>
      <w:kern w:val="2"/>
      <w:sz w:val="24"/>
      <w:szCs w:val="24"/>
      <w:lang w:val="en-US" w:eastAsia="zh-CN"/>
    </w:rPr>
  </w:style>
  <w:style w:type="paragraph" w:styleId="Textbubliny">
    <w:name w:val="Balloon Text"/>
    <w:basedOn w:val="Normln"/>
    <w:link w:val="TextbublinyChar"/>
    <w:uiPriority w:val="99"/>
    <w:rsid w:val="00AF3B41"/>
    <w:rPr>
      <w:rFonts w:ascii="Tahoma" w:hAnsi="Tahoma" w:cs="Tahoma"/>
      <w:sz w:val="16"/>
      <w:szCs w:val="16"/>
    </w:rPr>
  </w:style>
  <w:style w:type="character" w:customStyle="1" w:styleId="TextbublinyChar">
    <w:name w:val="Text bubliny Char"/>
    <w:basedOn w:val="Standardnpsmoodstavce"/>
    <w:link w:val="Textbubliny"/>
    <w:uiPriority w:val="99"/>
    <w:locked/>
    <w:rsid w:val="00AF3B41"/>
    <w:rPr>
      <w:rFonts w:ascii="Tahoma" w:hAnsi="Tahoma" w:cs="Tahoma"/>
      <w:sz w:val="16"/>
      <w:szCs w:val="16"/>
    </w:rPr>
  </w:style>
  <w:style w:type="paragraph" w:styleId="Zkladntextodsazen">
    <w:name w:val="Body Text Indent"/>
    <w:basedOn w:val="Normln"/>
    <w:link w:val="ZkladntextodsazenChar"/>
    <w:uiPriority w:val="99"/>
    <w:rsid w:val="00BF7033"/>
    <w:pPr>
      <w:spacing w:after="120"/>
      <w:ind w:left="283"/>
    </w:pPr>
  </w:style>
  <w:style w:type="character" w:customStyle="1" w:styleId="ZkladntextodsazenChar">
    <w:name w:val="Základní text odsazený Char"/>
    <w:basedOn w:val="Standardnpsmoodstavce"/>
    <w:link w:val="Zkladntextodsazen"/>
    <w:uiPriority w:val="99"/>
    <w:locked/>
    <w:rsid w:val="00BF7033"/>
    <w:rPr>
      <w:rFonts w:cs="Times New Roman"/>
      <w:sz w:val="24"/>
      <w:szCs w:val="24"/>
    </w:rPr>
  </w:style>
  <w:style w:type="paragraph" w:styleId="Odstavecseseznamem">
    <w:name w:val="List Paragraph"/>
    <w:basedOn w:val="Normln"/>
    <w:uiPriority w:val="99"/>
    <w:qFormat/>
    <w:rsid w:val="00BF7033"/>
    <w:pPr>
      <w:ind w:left="720"/>
      <w:contextualSpacing/>
    </w:pPr>
  </w:style>
</w:styles>
</file>

<file path=word/webSettings.xml><?xml version="1.0" encoding="utf-8"?>
<w:webSettings xmlns:r="http://schemas.openxmlformats.org/officeDocument/2006/relationships" xmlns:w="http://schemas.openxmlformats.org/wordprocessingml/2006/main">
  <w:divs>
    <w:div w:id="1455978712">
      <w:marLeft w:val="0"/>
      <w:marRight w:val="0"/>
      <w:marTop w:val="0"/>
      <w:marBottom w:val="0"/>
      <w:divBdr>
        <w:top w:val="none" w:sz="0" w:space="0" w:color="auto"/>
        <w:left w:val="none" w:sz="0" w:space="0" w:color="auto"/>
        <w:bottom w:val="none" w:sz="0" w:space="0" w:color="auto"/>
        <w:right w:val="none" w:sz="0" w:space="0" w:color="auto"/>
      </w:divBdr>
    </w:div>
    <w:div w:id="1455978713">
      <w:marLeft w:val="0"/>
      <w:marRight w:val="0"/>
      <w:marTop w:val="0"/>
      <w:marBottom w:val="0"/>
      <w:divBdr>
        <w:top w:val="none" w:sz="0" w:space="0" w:color="auto"/>
        <w:left w:val="none" w:sz="0" w:space="0" w:color="auto"/>
        <w:bottom w:val="none" w:sz="0" w:space="0" w:color="auto"/>
        <w:right w:val="none" w:sz="0" w:space="0" w:color="auto"/>
      </w:divBdr>
    </w:div>
    <w:div w:id="1455978714">
      <w:marLeft w:val="0"/>
      <w:marRight w:val="0"/>
      <w:marTop w:val="0"/>
      <w:marBottom w:val="0"/>
      <w:divBdr>
        <w:top w:val="none" w:sz="0" w:space="0" w:color="auto"/>
        <w:left w:val="none" w:sz="0" w:space="0" w:color="auto"/>
        <w:bottom w:val="none" w:sz="0" w:space="0" w:color="auto"/>
        <w:right w:val="none" w:sz="0" w:space="0" w:color="auto"/>
      </w:divBdr>
    </w:div>
    <w:div w:id="1455978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847</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Mysłowice, dn</vt:lpstr>
    </vt:vector>
  </TitlesOfParts>
  <Company>SPOKEY POLSKA</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Mysłowice, dn</dc:title>
  <dc:creator>SPOKEY</dc:creator>
  <cp:lastModifiedBy>smandova</cp:lastModifiedBy>
  <cp:revision>7</cp:revision>
  <cp:lastPrinted>2011-03-22T08:28:00Z</cp:lastPrinted>
  <dcterms:created xsi:type="dcterms:W3CDTF">2011-03-21T11:39:00Z</dcterms:created>
  <dcterms:modified xsi:type="dcterms:W3CDTF">2015-04-17T08:31:00Z</dcterms:modified>
</cp:coreProperties>
</file>